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5F" w:rsidRPr="002304EB" w:rsidRDefault="00965D5F" w:rsidP="00965D5F">
      <w:pPr>
        <w:pStyle w:val="a5"/>
        <w:ind w:firstLine="0"/>
        <w:jc w:val="center"/>
        <w:rPr>
          <w:b/>
          <w:sz w:val="24"/>
          <w:szCs w:val="24"/>
        </w:rPr>
      </w:pPr>
      <w:bookmarkStart w:id="0" w:name="_Toc57314612"/>
      <w:bookmarkStart w:id="1" w:name="_Toc69728938"/>
      <w:r w:rsidRPr="002304EB">
        <w:rPr>
          <w:b/>
          <w:sz w:val="24"/>
          <w:szCs w:val="24"/>
        </w:rPr>
        <w:t xml:space="preserve">Извещение о проведении открытого запроса предложений </w:t>
      </w:r>
    </w:p>
    <w:p w:rsidR="00965D5F" w:rsidRPr="002304EB" w:rsidRDefault="00965D5F" w:rsidP="00965D5F">
      <w:pPr>
        <w:pStyle w:val="a5"/>
        <w:ind w:firstLine="0"/>
        <w:jc w:val="center"/>
        <w:rPr>
          <w:b/>
          <w:sz w:val="24"/>
          <w:szCs w:val="24"/>
        </w:rPr>
      </w:pPr>
      <w:r w:rsidRPr="002304EB">
        <w:rPr>
          <w:b/>
          <w:sz w:val="24"/>
          <w:szCs w:val="24"/>
        </w:rPr>
        <w:t>на право заключения договора оказания услуг по обеспечению доступа к сети интернет для Обособленного подразделения «Мобильные ГТЭС Тыва»</w:t>
      </w:r>
    </w:p>
    <w:p w:rsidR="00965D5F" w:rsidRPr="002304EB" w:rsidRDefault="00965D5F" w:rsidP="00965D5F">
      <w:pPr>
        <w:pStyle w:val="a5"/>
        <w:ind w:firstLine="0"/>
        <w:jc w:val="center"/>
        <w:rPr>
          <w:b/>
          <w:sz w:val="24"/>
          <w:szCs w:val="24"/>
        </w:rPr>
      </w:pPr>
      <w:r w:rsidRPr="002304EB">
        <w:rPr>
          <w:b/>
          <w:sz w:val="24"/>
          <w:szCs w:val="24"/>
        </w:rPr>
        <w:t>№ 2015/255</w:t>
      </w:r>
    </w:p>
    <w:p w:rsidR="00965D5F" w:rsidRPr="00965D5F" w:rsidRDefault="00965D5F" w:rsidP="00965D5F">
      <w:pPr>
        <w:pStyle w:val="a5"/>
        <w:ind w:left="7787" w:firstLine="0"/>
      </w:pPr>
    </w:p>
    <w:p w:rsidR="00965D5F" w:rsidRPr="002304EB" w:rsidRDefault="00965D5F" w:rsidP="00B4762C">
      <w:pPr>
        <w:pStyle w:val="a5"/>
        <w:ind w:left="8222" w:firstLine="1"/>
        <w:rPr>
          <w:sz w:val="24"/>
          <w:szCs w:val="24"/>
        </w:rPr>
      </w:pPr>
      <w:r w:rsidRPr="00634B84">
        <w:rPr>
          <w:sz w:val="24"/>
          <w:szCs w:val="24"/>
        </w:rPr>
        <w:t>03.11.2015</w:t>
      </w:r>
    </w:p>
    <w:p w:rsidR="00965D5F" w:rsidRPr="00965D5F" w:rsidRDefault="00965D5F" w:rsidP="00965D5F">
      <w:pPr>
        <w:pStyle w:val="10"/>
        <w:ind w:firstLine="709"/>
        <w:jc w:val="center"/>
        <w:rPr>
          <w:b/>
        </w:rPr>
      </w:pPr>
    </w:p>
    <w:bookmarkEnd w:id="0"/>
    <w:bookmarkEnd w:id="1"/>
    <w:p w:rsidR="00965D5F" w:rsidRPr="000569FD" w:rsidRDefault="00965D5F" w:rsidP="00965D5F">
      <w:pPr>
        <w:pStyle w:val="10"/>
        <w:ind w:left="7787" w:firstLine="709"/>
        <w:jc w:val="center"/>
        <w:rPr>
          <w:sz w:val="16"/>
          <w:szCs w:val="16"/>
        </w:rPr>
      </w:pPr>
    </w:p>
    <w:p w:rsidR="00965D5F" w:rsidRPr="002304EB" w:rsidRDefault="00965D5F" w:rsidP="00965D5F">
      <w:pPr>
        <w:pStyle w:val="10"/>
        <w:ind w:firstLine="709"/>
        <w:rPr>
          <w:sz w:val="24"/>
          <w:szCs w:val="24"/>
        </w:rPr>
      </w:pPr>
      <w:r w:rsidRPr="002304EB">
        <w:rPr>
          <w:sz w:val="24"/>
          <w:szCs w:val="24"/>
        </w:rPr>
        <w:t xml:space="preserve">1.  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 Москва, ул. Беловежская, д. 4, корп.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договора оказания услуг по обеспечению доступа к сети интернет для Обособленного подразделения «Мобильные ГТЭС Тыва». </w:t>
      </w:r>
    </w:p>
    <w:p w:rsidR="00965D5F" w:rsidRPr="002304EB" w:rsidRDefault="00965D5F" w:rsidP="00965D5F">
      <w:pPr>
        <w:pStyle w:val="a3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304EB">
        <w:rPr>
          <w:sz w:val="24"/>
          <w:szCs w:val="24"/>
        </w:rPr>
        <w:t>Закупочная документация и настоящее Извещение, являющееся неотъемлемой частью Закупочной документации, размещены</w:t>
      </w:r>
      <w:r w:rsidRPr="002304EB">
        <w:rPr>
          <w:bCs/>
          <w:snapToGrid w:val="0"/>
          <w:sz w:val="24"/>
          <w:szCs w:val="24"/>
        </w:rPr>
        <w:t xml:space="preserve"> на официальном сайте (</w:t>
      </w:r>
      <w:hyperlink r:id="rId6" w:history="1">
        <w:r w:rsidRPr="002304EB">
          <w:rPr>
            <w:rStyle w:val="a4"/>
            <w:bCs/>
            <w:snapToGrid w:val="0"/>
            <w:sz w:val="24"/>
            <w:szCs w:val="24"/>
            <w:lang w:val="en-US"/>
          </w:rPr>
          <w:t>www</w:t>
        </w:r>
        <w:r w:rsidRPr="002304EB">
          <w:rPr>
            <w:rStyle w:val="a4"/>
            <w:bCs/>
            <w:snapToGrid w:val="0"/>
            <w:sz w:val="24"/>
            <w:szCs w:val="24"/>
          </w:rPr>
          <w:t>.</w:t>
        </w:r>
        <w:r w:rsidRPr="002304EB">
          <w:rPr>
            <w:rStyle w:val="a4"/>
            <w:bCs/>
            <w:snapToGrid w:val="0"/>
            <w:sz w:val="24"/>
            <w:szCs w:val="24"/>
            <w:lang w:val="en-US"/>
          </w:rPr>
          <w:t>zakupki</w:t>
        </w:r>
        <w:r w:rsidRPr="002304EB">
          <w:rPr>
            <w:rStyle w:val="a4"/>
            <w:bCs/>
            <w:snapToGrid w:val="0"/>
            <w:sz w:val="24"/>
            <w:szCs w:val="24"/>
          </w:rPr>
          <w:t>.</w:t>
        </w:r>
        <w:r w:rsidRPr="002304EB">
          <w:rPr>
            <w:rStyle w:val="a4"/>
            <w:bCs/>
            <w:snapToGrid w:val="0"/>
            <w:sz w:val="24"/>
            <w:szCs w:val="24"/>
            <w:lang w:val="en-US"/>
          </w:rPr>
          <w:t>gov</w:t>
        </w:r>
        <w:r w:rsidRPr="002304EB">
          <w:rPr>
            <w:rStyle w:val="a4"/>
            <w:bCs/>
            <w:snapToGrid w:val="0"/>
            <w:sz w:val="24"/>
            <w:szCs w:val="24"/>
          </w:rPr>
          <w:t>.</w:t>
        </w:r>
        <w:r w:rsidRPr="002304EB">
          <w:rPr>
            <w:rStyle w:val="a4"/>
            <w:bCs/>
            <w:snapToGrid w:val="0"/>
            <w:sz w:val="24"/>
            <w:szCs w:val="24"/>
            <w:lang w:val="en-US"/>
          </w:rPr>
          <w:t>ru</w:t>
        </w:r>
      </w:hyperlink>
      <w:r w:rsidRPr="002304EB">
        <w:rPr>
          <w:bCs/>
          <w:snapToGrid w:val="0"/>
          <w:sz w:val="24"/>
          <w:szCs w:val="24"/>
        </w:rPr>
        <w:t>)</w:t>
      </w:r>
      <w:r w:rsidRPr="002304EB">
        <w:rPr>
          <w:sz w:val="24"/>
          <w:szCs w:val="24"/>
        </w:rPr>
        <w:t>, опубликованы на сайте Единой электронной торговой площадки (ОАО «ЕЭТП») (</w:t>
      </w:r>
      <w:hyperlink r:id="rId7" w:history="1">
        <w:r w:rsidRPr="002304EB">
          <w:rPr>
            <w:rStyle w:val="a4"/>
            <w:sz w:val="24"/>
            <w:szCs w:val="24"/>
            <w:lang w:val="en-US"/>
          </w:rPr>
          <w:t>www</w:t>
        </w:r>
        <w:r w:rsidRPr="002304EB">
          <w:rPr>
            <w:rStyle w:val="a4"/>
            <w:sz w:val="24"/>
            <w:szCs w:val="24"/>
          </w:rPr>
          <w:t>.com.roseltorg.ru</w:t>
        </w:r>
      </w:hyperlink>
      <w:r w:rsidRPr="002304EB">
        <w:rPr>
          <w:sz w:val="24"/>
          <w:szCs w:val="24"/>
        </w:rPr>
        <w:t>)</w:t>
      </w:r>
      <w:r w:rsidRPr="002304EB">
        <w:rPr>
          <w:bCs/>
          <w:sz w:val="24"/>
          <w:szCs w:val="24"/>
        </w:rPr>
        <w:t xml:space="preserve"> </w:t>
      </w:r>
      <w:r w:rsidRPr="002304EB">
        <w:rPr>
          <w:sz w:val="24"/>
          <w:szCs w:val="24"/>
        </w:rPr>
        <w:t xml:space="preserve">не менее чем </w:t>
      </w:r>
      <w:r w:rsidRPr="002304EB">
        <w:rPr>
          <w:color w:val="000000"/>
          <w:sz w:val="24"/>
          <w:szCs w:val="24"/>
        </w:rPr>
        <w:t>за 15 дней</w:t>
      </w:r>
      <w:r w:rsidRPr="002304EB">
        <w:rPr>
          <w:sz w:val="24"/>
          <w:szCs w:val="24"/>
        </w:rPr>
        <w:t xml:space="preserve"> до окончания срока подачи заяво</w:t>
      </w:r>
      <w:r w:rsidRPr="002304EB">
        <w:rPr>
          <w:bCs/>
          <w:sz w:val="24"/>
          <w:szCs w:val="24"/>
        </w:rPr>
        <w:t>к.</w:t>
      </w:r>
      <w:r w:rsidRPr="002304EB">
        <w:rPr>
          <w:sz w:val="24"/>
          <w:szCs w:val="24"/>
        </w:rPr>
        <w:t xml:space="preserve"> </w:t>
      </w:r>
    </w:p>
    <w:p w:rsidR="00965D5F" w:rsidRPr="002304EB" w:rsidRDefault="00965D5F" w:rsidP="00965D5F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8" w:history="1"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304EB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304EB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304EB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304EB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304EB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965D5F" w:rsidRPr="002304EB" w:rsidRDefault="00965D5F" w:rsidP="00965D5F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antishin</w:t>
        </w:r>
        <w:r w:rsidRPr="00965D5F">
          <w:rPr>
            <w:rStyle w:val="a4"/>
            <w:rFonts w:ascii="Times New Roman" w:hAnsi="Times New Roman"/>
            <w:bCs/>
            <w:snapToGrid w:val="0"/>
            <w:szCs w:val="24"/>
          </w:rPr>
          <w:t>@</w:t>
        </w:r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Pr="00965D5F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304EB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304EB">
        <w:rPr>
          <w:szCs w:val="24"/>
        </w:rPr>
        <w:t xml:space="preserve"> </w:t>
      </w:r>
      <w:r w:rsidRPr="002304EB">
        <w:rPr>
          <w:rFonts w:ascii="Times New Roman" w:hAnsi="Times New Roman"/>
          <w:szCs w:val="24"/>
        </w:rPr>
        <w:t xml:space="preserve">факсу (495) 782-39-60, нарочно на получение документации. </w:t>
      </w:r>
    </w:p>
    <w:p w:rsidR="00965D5F" w:rsidRPr="002304EB" w:rsidRDefault="00965D5F" w:rsidP="00965D5F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 xml:space="preserve">Закупочная документация выдается, начиная с </w:t>
      </w:r>
      <w:r w:rsidRPr="00634B84">
        <w:rPr>
          <w:rFonts w:ascii="Times New Roman" w:hAnsi="Times New Roman"/>
          <w:szCs w:val="24"/>
        </w:rPr>
        <w:t>03.11.2015</w:t>
      </w:r>
      <w:r w:rsidRPr="002304EB">
        <w:rPr>
          <w:rFonts w:ascii="Times New Roman" w:hAnsi="Times New Roman"/>
          <w:szCs w:val="24"/>
        </w:rPr>
        <w:t xml:space="preserve"> по адресу: г. Мо</w:t>
      </w:r>
      <w:r w:rsidRPr="002304EB">
        <w:rPr>
          <w:rFonts w:ascii="Times New Roman" w:hAnsi="Times New Roman"/>
          <w:bCs/>
          <w:snapToGrid w:val="0"/>
          <w:szCs w:val="24"/>
        </w:rPr>
        <w:t xml:space="preserve">сква, ул. Беловежская д.4, </w:t>
      </w:r>
      <w:proofErr w:type="spellStart"/>
      <w:r w:rsidRPr="002304EB">
        <w:rPr>
          <w:rFonts w:ascii="Times New Roman" w:hAnsi="Times New Roman"/>
          <w:bCs/>
          <w:snapToGrid w:val="0"/>
          <w:szCs w:val="24"/>
        </w:rPr>
        <w:t>корп.Б</w:t>
      </w:r>
      <w:proofErr w:type="spellEnd"/>
      <w:r w:rsidRPr="002304EB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965D5F" w:rsidRPr="002304EB" w:rsidRDefault="00965D5F" w:rsidP="00965D5F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965D5F" w:rsidRPr="002304EB" w:rsidRDefault="00965D5F" w:rsidP="00965D5F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2304EB">
        <w:rPr>
          <w:rFonts w:ascii="Times New Roman" w:hAnsi="Times New Roman"/>
          <w:color w:val="000000"/>
          <w:szCs w:val="24"/>
        </w:rPr>
        <w:t>Предмет договора: оказания услуг по обеспечению доступа к сети интернет</w:t>
      </w:r>
      <w:r w:rsidRPr="002304EB">
        <w:rPr>
          <w:rFonts w:ascii="Times New Roman" w:hAnsi="Times New Roman"/>
          <w:szCs w:val="24"/>
        </w:rPr>
        <w:t>.</w:t>
      </w:r>
    </w:p>
    <w:p w:rsidR="00965D5F" w:rsidRPr="002304EB" w:rsidRDefault="00965D5F" w:rsidP="00965D5F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 xml:space="preserve">Место оказания услуг: </w:t>
      </w:r>
    </w:p>
    <w:p w:rsidR="00965D5F" w:rsidRPr="002304EB" w:rsidRDefault="00965D5F" w:rsidP="00965D5F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 xml:space="preserve">- Площадка размещения мобильных ГТЭС вблизи ПС 220 </w:t>
      </w:r>
      <w:proofErr w:type="spellStart"/>
      <w:r w:rsidRPr="002304EB">
        <w:rPr>
          <w:rFonts w:ascii="Times New Roman" w:hAnsi="Times New Roman"/>
          <w:szCs w:val="24"/>
        </w:rPr>
        <w:t>кВ</w:t>
      </w:r>
      <w:proofErr w:type="spellEnd"/>
      <w:r w:rsidRPr="002304EB">
        <w:rPr>
          <w:rFonts w:ascii="Times New Roman" w:hAnsi="Times New Roman"/>
          <w:szCs w:val="24"/>
        </w:rPr>
        <w:t xml:space="preserve"> «</w:t>
      </w:r>
      <w:proofErr w:type="spellStart"/>
      <w:r w:rsidRPr="002304EB">
        <w:rPr>
          <w:rFonts w:ascii="Times New Roman" w:hAnsi="Times New Roman"/>
          <w:szCs w:val="24"/>
        </w:rPr>
        <w:t>Кызылская</w:t>
      </w:r>
      <w:proofErr w:type="spellEnd"/>
      <w:r w:rsidRPr="002304EB">
        <w:rPr>
          <w:rFonts w:ascii="Times New Roman" w:hAnsi="Times New Roman"/>
          <w:szCs w:val="24"/>
        </w:rPr>
        <w:t>»</w:t>
      </w:r>
    </w:p>
    <w:p w:rsidR="00965D5F" w:rsidRPr="002304EB" w:rsidRDefault="00965D5F" w:rsidP="00965D5F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 xml:space="preserve">- Офис ОП «Мобильные ГТЭС Тыва» по адресу: г. Кызыл, ул. </w:t>
      </w:r>
      <w:proofErr w:type="spellStart"/>
      <w:r w:rsidRPr="002304EB">
        <w:rPr>
          <w:rFonts w:ascii="Times New Roman" w:hAnsi="Times New Roman"/>
          <w:szCs w:val="24"/>
        </w:rPr>
        <w:t>Кочетова</w:t>
      </w:r>
      <w:proofErr w:type="spellEnd"/>
      <w:r w:rsidRPr="002304EB">
        <w:rPr>
          <w:rFonts w:ascii="Times New Roman" w:hAnsi="Times New Roman"/>
          <w:szCs w:val="24"/>
        </w:rPr>
        <w:t>, д.1</w:t>
      </w:r>
    </w:p>
    <w:p w:rsidR="00965D5F" w:rsidRPr="002304EB" w:rsidRDefault="00965D5F" w:rsidP="00965D5F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2304EB">
        <w:rPr>
          <w:rFonts w:ascii="Times New Roman" w:hAnsi="Times New Roman"/>
          <w:szCs w:val="24"/>
        </w:rPr>
        <w:t>Срок оказания услуг: 1 (один) год с момента подписания договора</w:t>
      </w:r>
      <w:r w:rsidRPr="002304EB">
        <w:rPr>
          <w:rFonts w:ascii="Times New Roman" w:hAnsi="Times New Roman"/>
          <w:color w:val="000000"/>
          <w:szCs w:val="24"/>
        </w:rPr>
        <w:t>.</w:t>
      </w:r>
    </w:p>
    <w:p w:rsidR="00965D5F" w:rsidRPr="002304EB" w:rsidRDefault="00965D5F" w:rsidP="00965D5F">
      <w:pPr>
        <w:jc w:val="both"/>
      </w:pPr>
      <w:r w:rsidRPr="002304EB">
        <w:t xml:space="preserve">          4.4.</w:t>
      </w:r>
      <w:r w:rsidRPr="002304EB">
        <w:tab/>
        <w:t xml:space="preserve">Условия оплаты услуг: Услуги по подключению оплачивается Заказчиком в течение 20 (двадцати) рабочих дней с даты подписания сторонами Акта сдачи - приемки услуг по подключению и на основании полученного счета, счета-фактуры Заказчиком. </w:t>
      </w:r>
    </w:p>
    <w:p w:rsidR="00965D5F" w:rsidRPr="002304EB" w:rsidRDefault="00965D5F" w:rsidP="00965D5F">
      <w:pPr>
        <w:jc w:val="both"/>
      </w:pPr>
      <w:r w:rsidRPr="002304EB">
        <w:t xml:space="preserve">Оплата ежемесячной стоимости Услуги производится Заказчиком по окончании отчетного месяца на основании полученного счета, подписанного Акта сдачи-приемки услуг направленного Заказчику до 5 (пятого) числа месяца, следующего за отчетным и счета-фактуры в течение 20 (двадцати) рабочих дней с даты подписания сторонами Акта сдачи - приемки услуг без замечаний. </w:t>
      </w:r>
    </w:p>
    <w:p w:rsidR="00965D5F" w:rsidRPr="002304EB" w:rsidRDefault="00965D5F" w:rsidP="00965D5F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>Участником открытого запроса предложений может быть любое юридическое лицо, индивидуальный предприниматель, физическое лицо.</w:t>
      </w:r>
    </w:p>
    <w:p w:rsidR="00965D5F" w:rsidRPr="002304EB" w:rsidRDefault="00965D5F" w:rsidP="00965D5F">
      <w:pPr>
        <w:pStyle w:val="a3"/>
        <w:tabs>
          <w:tab w:val="left" w:pos="567"/>
        </w:tabs>
        <w:spacing w:before="0" w:line="240" w:lineRule="auto"/>
        <w:ind w:firstLine="709"/>
        <w:rPr>
          <w:sz w:val="24"/>
          <w:szCs w:val="24"/>
        </w:rPr>
      </w:pPr>
      <w:r w:rsidRPr="002304EB">
        <w:rPr>
          <w:sz w:val="24"/>
          <w:szCs w:val="24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965D5F" w:rsidRPr="002304EB" w:rsidRDefault="00965D5F" w:rsidP="00965D5F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</w:rPr>
      </w:pPr>
      <w:bookmarkStart w:id="2" w:name="_Ref306032455"/>
      <w:r w:rsidRPr="002304EB">
        <w:rPr>
          <w:bCs/>
          <w:color w:val="000000"/>
        </w:rPr>
        <w:t xml:space="preserve">- должен </w:t>
      </w:r>
      <w:bookmarkStart w:id="3" w:name="_Ref303669099"/>
      <w:r w:rsidRPr="002304EB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2304EB">
        <w:t>исполнения</w:t>
      </w:r>
      <w:r w:rsidRPr="002304EB">
        <w:rPr>
          <w:bCs/>
          <w:color w:val="000000"/>
        </w:rPr>
        <w:t xml:space="preserve"> Договора </w:t>
      </w:r>
      <w:r w:rsidRPr="002304EB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</w:p>
    <w:p w:rsidR="00965D5F" w:rsidRPr="002304EB" w:rsidRDefault="00965D5F" w:rsidP="00965D5F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</w:rPr>
      </w:pPr>
      <w:r w:rsidRPr="002304EB">
        <w:rPr>
          <w:color w:val="000000"/>
        </w:rPr>
        <w:t>-</w:t>
      </w:r>
      <w:r w:rsidRPr="002304EB">
        <w:rPr>
          <w:b/>
          <w:bCs/>
          <w:i/>
          <w:color w:val="000000"/>
        </w:rPr>
        <w:t xml:space="preserve"> </w:t>
      </w:r>
      <w:bookmarkEnd w:id="2"/>
      <w:bookmarkEnd w:id="3"/>
      <w:r w:rsidRPr="002304EB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2304EB">
        <w:t>экономическая</w:t>
      </w:r>
      <w:r w:rsidRPr="002304EB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965D5F" w:rsidRPr="002304EB" w:rsidRDefault="00965D5F" w:rsidP="00965D5F">
      <w:pPr>
        <w:widowControl w:val="0"/>
        <w:tabs>
          <w:tab w:val="left" w:pos="0"/>
          <w:tab w:val="left" w:pos="1080"/>
        </w:tabs>
        <w:ind w:firstLine="709"/>
        <w:jc w:val="both"/>
      </w:pPr>
      <w:r w:rsidRPr="002304EB">
        <w:rPr>
          <w:color w:val="000000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2304EB">
        <w:t>(финансовые, материально-технические, производственные, трудовые).</w:t>
      </w:r>
    </w:p>
    <w:p w:rsidR="00965D5F" w:rsidRPr="002304EB" w:rsidRDefault="00965D5F" w:rsidP="00965D5F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304EB">
        <w:rPr>
          <w:rFonts w:ascii="Times New Roman" w:hAnsi="Times New Roman"/>
          <w:szCs w:val="24"/>
        </w:rPr>
        <w:t>6. Подробное описание работ,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 xml:space="preserve">Срок начала приема Заявок – </w:t>
      </w:r>
      <w:r w:rsidRPr="00634B84">
        <w:rPr>
          <w:sz w:val="24"/>
          <w:szCs w:val="24"/>
        </w:rPr>
        <w:t>«03» ноября 2015</w:t>
      </w:r>
      <w:r w:rsidRPr="002304EB">
        <w:rPr>
          <w:sz w:val="24"/>
          <w:szCs w:val="24"/>
        </w:rPr>
        <w:t xml:space="preserve"> года. Срок окончания подачи Заявок – 12 часов 00 минут (время московское) </w:t>
      </w:r>
      <w:r w:rsidRPr="00634B84">
        <w:rPr>
          <w:sz w:val="24"/>
          <w:szCs w:val="24"/>
        </w:rPr>
        <w:t>«19» ноября 2015 года</w:t>
      </w:r>
      <w:r w:rsidRPr="002304EB">
        <w:rPr>
          <w:sz w:val="24"/>
          <w:szCs w:val="24"/>
        </w:rPr>
        <w:t>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>Заявки подаются</w:t>
      </w:r>
      <w:r w:rsidRPr="002304EB">
        <w:rPr>
          <w:bCs/>
          <w:sz w:val="24"/>
          <w:szCs w:val="24"/>
        </w:rPr>
        <w:t xml:space="preserve"> Участниками </w:t>
      </w:r>
      <w:r w:rsidRPr="002304EB">
        <w:rPr>
          <w:sz w:val="24"/>
          <w:szCs w:val="24"/>
        </w:rPr>
        <w:t>на Единую электронную торговую площадку (ОАО «ЕЭТП») (</w:t>
      </w:r>
      <w:hyperlink r:id="rId10" w:history="1">
        <w:r w:rsidRPr="002304EB">
          <w:rPr>
            <w:rStyle w:val="a4"/>
            <w:sz w:val="24"/>
            <w:szCs w:val="24"/>
            <w:lang w:val="en-US"/>
          </w:rPr>
          <w:t>www</w:t>
        </w:r>
        <w:r w:rsidRPr="002304EB">
          <w:rPr>
            <w:rStyle w:val="a4"/>
            <w:sz w:val="24"/>
            <w:szCs w:val="24"/>
          </w:rPr>
          <w:t>.com.roseltorg.ru</w:t>
        </w:r>
      </w:hyperlink>
      <w:r w:rsidRPr="002304EB">
        <w:rPr>
          <w:sz w:val="24"/>
          <w:szCs w:val="24"/>
        </w:rPr>
        <w:t xml:space="preserve">)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</w:t>
      </w:r>
      <w:r w:rsidRPr="00634B84">
        <w:rPr>
          <w:sz w:val="24"/>
          <w:szCs w:val="24"/>
        </w:rPr>
        <w:t>«19» ноября 2015</w:t>
      </w:r>
      <w:r w:rsidRPr="002304EB">
        <w:rPr>
          <w:sz w:val="24"/>
          <w:szCs w:val="24"/>
        </w:rPr>
        <w:t xml:space="preserve"> года оригинал Заявки на бумажном носителе в запечатанном конверте по адресу Заказчика: 121353, г. Москва, ул. Беловежская д.4, корп. Б.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ул. Беловежская д.4, корп. Б. с 12 часов 00 минут (время московское) </w:t>
      </w:r>
      <w:r w:rsidRPr="00634B84">
        <w:rPr>
          <w:sz w:val="24"/>
          <w:szCs w:val="24"/>
        </w:rPr>
        <w:t>«19» ноября 2015 года.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 xml:space="preserve">Организатор открытого запроса предложений проведет процедуру публичного вскрытия конвертов в 12 часов 00 минут (время московское) </w:t>
      </w:r>
      <w:r w:rsidRPr="00634B84">
        <w:rPr>
          <w:sz w:val="24"/>
          <w:szCs w:val="24"/>
        </w:rPr>
        <w:t>«19» ноября 2015 года.</w:t>
      </w:r>
      <w:r w:rsidRPr="002304EB">
        <w:rPr>
          <w:sz w:val="24"/>
          <w:szCs w:val="24"/>
        </w:rPr>
        <w:t xml:space="preserve"> На этой процедуре могут присутствовать представители Участников открытого запроса предложений.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 xml:space="preserve">Начальная (максимальная) цена договора (цена лота): 430 000,00 (Четыреста тридцать тысяч рублей 00 копеек) с НДС; 364 406,78 (Триста шестьдесят четыре тысячи четыреста шесть рублей 78 копеек) без НДС. 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никакой ответственности перед Участникам</w:t>
      </w:r>
      <w:r w:rsidRPr="002304EB">
        <w:rPr>
          <w:rFonts w:ascii="Verdana" w:hAnsi="Verdana"/>
          <w:i/>
          <w:iCs/>
          <w:sz w:val="24"/>
          <w:szCs w:val="24"/>
        </w:rPr>
        <w:t xml:space="preserve">и </w:t>
      </w:r>
      <w:r w:rsidRPr="002304EB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965D5F" w:rsidRPr="002304EB" w:rsidRDefault="00965D5F" w:rsidP="00965D5F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304EB">
        <w:rPr>
          <w:sz w:val="24"/>
          <w:szCs w:val="24"/>
        </w:rPr>
        <w:t xml:space="preserve">Контактная информация: Ответственный секретарь закупочной комиссии: Антишин Михаил Викторович – Специалист 1 категории отдела закупок, </w:t>
      </w:r>
      <w:r w:rsidRPr="002304EB">
        <w:rPr>
          <w:sz w:val="24"/>
          <w:szCs w:val="24"/>
          <w:lang w:val="en-US"/>
        </w:rPr>
        <w:t>e</w:t>
      </w:r>
      <w:r w:rsidRPr="002304EB">
        <w:rPr>
          <w:sz w:val="24"/>
          <w:szCs w:val="24"/>
        </w:rPr>
        <w:t>-</w:t>
      </w:r>
      <w:r w:rsidRPr="002304EB">
        <w:rPr>
          <w:sz w:val="24"/>
          <w:szCs w:val="24"/>
          <w:lang w:val="en-US"/>
        </w:rPr>
        <w:t>mail</w:t>
      </w:r>
      <w:r w:rsidRPr="002304EB">
        <w:rPr>
          <w:sz w:val="24"/>
          <w:szCs w:val="24"/>
        </w:rPr>
        <w:t xml:space="preserve">: </w:t>
      </w:r>
      <w:hyperlink r:id="rId11" w:history="1">
        <w:r w:rsidRPr="002304EB">
          <w:rPr>
            <w:rStyle w:val="a4"/>
            <w:snapToGrid w:val="0"/>
            <w:sz w:val="24"/>
            <w:szCs w:val="24"/>
            <w:lang w:val="en-US"/>
          </w:rPr>
          <w:t>antishin</w:t>
        </w:r>
        <w:r w:rsidRPr="002304EB">
          <w:rPr>
            <w:rStyle w:val="a4"/>
            <w:snapToGrid w:val="0"/>
            <w:sz w:val="24"/>
            <w:szCs w:val="24"/>
          </w:rPr>
          <w:t>@</w:t>
        </w:r>
        <w:r w:rsidRPr="002304EB">
          <w:rPr>
            <w:rStyle w:val="a4"/>
            <w:snapToGrid w:val="0"/>
            <w:sz w:val="24"/>
            <w:szCs w:val="24"/>
            <w:lang w:val="en-US"/>
          </w:rPr>
          <w:t>mobilegtes</w:t>
        </w:r>
        <w:r w:rsidRPr="002304EB">
          <w:rPr>
            <w:rStyle w:val="a4"/>
            <w:snapToGrid w:val="0"/>
            <w:sz w:val="24"/>
            <w:szCs w:val="24"/>
          </w:rPr>
          <w:t>.</w:t>
        </w:r>
        <w:r w:rsidRPr="002304EB">
          <w:rPr>
            <w:rStyle w:val="a4"/>
            <w:snapToGrid w:val="0"/>
            <w:sz w:val="24"/>
            <w:szCs w:val="24"/>
            <w:lang w:val="en-US"/>
          </w:rPr>
          <w:t>ru</w:t>
        </w:r>
      </w:hyperlink>
      <w:r w:rsidRPr="002304EB">
        <w:rPr>
          <w:sz w:val="24"/>
          <w:szCs w:val="24"/>
        </w:rPr>
        <w:t xml:space="preserve">  тел. (495) 782-39-60, доб. 1513.</w:t>
      </w:r>
    </w:p>
    <w:p w:rsidR="00D22FA7" w:rsidRDefault="00D22FA7"/>
    <w:sectPr w:rsidR="00D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893"/>
    <w:multiLevelType w:val="multilevel"/>
    <w:tmpl w:val="EFC29752"/>
    <w:name w:val="WW8Num22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1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5"/>
    <w:rsid w:val="00965D5F"/>
    <w:rsid w:val="009F3555"/>
    <w:rsid w:val="00AD25FD"/>
    <w:rsid w:val="00B4762C"/>
    <w:rsid w:val="00D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965D5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4">
    <w:name w:val="Hyperlink"/>
    <w:rsid w:val="00965D5F"/>
    <w:rPr>
      <w:color w:val="0000FF"/>
      <w:u w:val="single"/>
    </w:rPr>
  </w:style>
  <w:style w:type="paragraph" w:customStyle="1" w:styleId="1">
    <w:name w:val="Обычный1"/>
    <w:link w:val="Normal"/>
    <w:rsid w:val="00965D5F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965D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965D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65D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965D5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4">
    <w:name w:val="Hyperlink"/>
    <w:rsid w:val="00965D5F"/>
    <w:rPr>
      <w:color w:val="0000FF"/>
      <w:u w:val="single"/>
    </w:rPr>
  </w:style>
  <w:style w:type="paragraph" w:customStyle="1" w:styleId="1">
    <w:name w:val="Обычный1"/>
    <w:link w:val="Normal"/>
    <w:rsid w:val="00965D5F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965D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965D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65D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m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antishin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shin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Викторович Антишин</dc:creator>
  <cp:keywords/>
  <dc:description/>
  <cp:lastModifiedBy>Михаил Викторович Антишин</cp:lastModifiedBy>
  <cp:revision>3</cp:revision>
  <dcterms:created xsi:type="dcterms:W3CDTF">2015-11-03T07:56:00Z</dcterms:created>
  <dcterms:modified xsi:type="dcterms:W3CDTF">2015-11-03T07:56:00Z</dcterms:modified>
</cp:coreProperties>
</file>